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05C2" w14:textId="0860640C" w:rsidR="00683AA7" w:rsidRPr="00C01EE5" w:rsidRDefault="00683AA7" w:rsidP="008846F4">
      <w:pPr>
        <w:jc w:val="center"/>
        <w:rPr>
          <w:rFonts w:asciiTheme="minorHAnsi" w:hAnsiTheme="minorHAnsi"/>
          <w:u w:val="single"/>
        </w:rPr>
      </w:pPr>
      <w:r w:rsidRPr="00C01EE5">
        <w:rPr>
          <w:rFonts w:asciiTheme="minorHAnsi" w:hAnsiTheme="minorHAnsi"/>
        </w:rPr>
        <w:t xml:space="preserve">  </w:t>
      </w:r>
      <w:r w:rsidR="00FD062D">
        <w:rPr>
          <w:rFonts w:eastAsia="Times New Roman"/>
          <w:noProof/>
        </w:rPr>
        <w:drawing>
          <wp:inline distT="0" distB="0" distL="0" distR="0" wp14:anchorId="76E77FED" wp14:editId="42DB9601">
            <wp:extent cx="1914525" cy="733425"/>
            <wp:effectExtent l="0" t="0" r="9525" b="9525"/>
            <wp:docPr id="4" name="Picture 4" descr="cid:3D7E603B-6694-445F-9B63-F4448FF28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7E603B-6694-445F-9B63-F4448FF28ABB" descr="cid:3D7E603B-6694-445F-9B63-F4448FF28AB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r w:rsidRPr="00C01EE5">
        <w:rPr>
          <w:rFonts w:asciiTheme="minorHAnsi" w:hAnsiTheme="minorHAnsi"/>
        </w:rPr>
        <w:t xml:space="preserve">   </w:t>
      </w:r>
      <w:r w:rsidR="00FD062D">
        <w:rPr>
          <w:rFonts w:asciiTheme="minorHAnsi" w:hAnsiTheme="minorHAnsi"/>
        </w:rPr>
        <w:t xml:space="preserve">  </w:t>
      </w:r>
      <w:r w:rsidR="00FD062D">
        <w:rPr>
          <w:rFonts w:eastAsia="Times New Roman"/>
          <w:noProof/>
        </w:rPr>
        <w:drawing>
          <wp:inline distT="0" distB="0" distL="0" distR="0" wp14:anchorId="0FEA7BEB" wp14:editId="7B7F3F51">
            <wp:extent cx="1819275" cy="676275"/>
            <wp:effectExtent l="0" t="0" r="9525" b="9525"/>
            <wp:docPr id="5" name="Picture 5" descr="cid:10F9910A-A6AB-48B9-A4A3-6F82F67E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F9910A-A6AB-48B9-A4A3-6F82F67E4198" descr="cid:10F9910A-A6AB-48B9-A4A3-6F82F67E419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9275" cy="676275"/>
                    </a:xfrm>
                    <a:prstGeom prst="rect">
                      <a:avLst/>
                    </a:prstGeom>
                    <a:noFill/>
                    <a:ln>
                      <a:noFill/>
                    </a:ln>
                  </pic:spPr>
                </pic:pic>
              </a:graphicData>
            </a:graphic>
          </wp:inline>
        </w:drawing>
      </w:r>
      <w:r w:rsidRPr="00C01EE5">
        <w:rPr>
          <w:rFonts w:asciiTheme="minorHAnsi" w:hAnsiTheme="minorHAnsi"/>
        </w:rPr>
        <w:t xml:space="preserve">     </w:t>
      </w:r>
    </w:p>
    <w:p w14:paraId="7A3E9E4B" w14:textId="77777777" w:rsidR="00683AA7" w:rsidRPr="00C01EE5" w:rsidRDefault="00683AA7" w:rsidP="008846F4">
      <w:pPr>
        <w:pStyle w:val="NormalWeb"/>
        <w:spacing w:before="0" w:beforeAutospacing="0" w:after="0" w:afterAutospacing="0"/>
        <w:rPr>
          <w:rFonts w:asciiTheme="minorHAnsi" w:hAnsiTheme="minorHAnsi"/>
          <w:b/>
          <w:bCs/>
          <w:color w:val="000000"/>
          <w:sz w:val="22"/>
          <w:szCs w:val="22"/>
        </w:rPr>
      </w:pPr>
    </w:p>
    <w:p w14:paraId="50CC87AC" w14:textId="06D2CE14" w:rsidR="00510BB8" w:rsidRPr="00510BB8" w:rsidRDefault="00DC1232" w:rsidP="008846F4">
      <w:pPr>
        <w:pStyle w:val="Title"/>
        <w:rPr>
          <w:rFonts w:asciiTheme="minorHAnsi" w:hAnsiTheme="minorHAnsi"/>
          <w:b/>
          <w:bCs/>
          <w:i/>
          <w:sz w:val="22"/>
          <w:szCs w:val="22"/>
        </w:rPr>
      </w:pPr>
      <w:r>
        <w:rPr>
          <w:rFonts w:asciiTheme="minorHAnsi" w:hAnsiTheme="minorHAnsi"/>
          <w:b/>
          <w:bCs/>
          <w:caps/>
          <w:sz w:val="22"/>
          <w:szCs w:val="22"/>
          <w:u w:val="single"/>
        </w:rPr>
        <w:t>require the federal government to buy american more often</w:t>
      </w:r>
    </w:p>
    <w:p w14:paraId="517DA2EE" w14:textId="77777777" w:rsidR="00510BB8" w:rsidRPr="00510BB8" w:rsidRDefault="00510BB8" w:rsidP="008846F4">
      <w:pPr>
        <w:jc w:val="center"/>
        <w:rPr>
          <w:rFonts w:asciiTheme="minorHAnsi" w:hAnsiTheme="minorHAnsi"/>
          <w:b/>
          <w:i/>
        </w:rPr>
      </w:pPr>
    </w:p>
    <w:p w14:paraId="5BE06F4F" w14:textId="6FBCD55D" w:rsidR="00510BB8" w:rsidRPr="00510BB8" w:rsidRDefault="00956E13" w:rsidP="008846F4">
      <w:pPr>
        <w:jc w:val="center"/>
        <w:rPr>
          <w:rFonts w:asciiTheme="minorHAnsi" w:hAnsiTheme="minorHAnsi"/>
          <w:b/>
          <w:i/>
        </w:rPr>
      </w:pPr>
      <w:r>
        <w:rPr>
          <w:rFonts w:asciiTheme="minorHAnsi" w:hAnsiTheme="minorHAnsi"/>
          <w:b/>
          <w:i/>
        </w:rPr>
        <w:t xml:space="preserve">Buying American Strengthens Our Economy and </w:t>
      </w:r>
      <w:r w:rsidR="00510BB8" w:rsidRPr="00510BB8">
        <w:rPr>
          <w:rFonts w:asciiTheme="minorHAnsi" w:hAnsiTheme="minorHAnsi"/>
          <w:b/>
          <w:i/>
        </w:rPr>
        <w:t>National Security</w:t>
      </w:r>
    </w:p>
    <w:p w14:paraId="43805583" w14:textId="77777777" w:rsidR="00510BB8" w:rsidRPr="00510BB8" w:rsidRDefault="00510BB8" w:rsidP="008846F4">
      <w:pPr>
        <w:rPr>
          <w:rFonts w:asciiTheme="minorHAnsi" w:hAnsiTheme="minorHAnsi"/>
          <w:b/>
          <w:color w:val="000000"/>
        </w:rPr>
      </w:pPr>
      <w:r w:rsidRPr="002E5C58">
        <w:rPr>
          <w:rFonts w:asciiTheme="minorHAnsi" w:hAnsiTheme="minorHAnsi"/>
          <w:b/>
          <w:color w:val="000000"/>
          <w:u w:val="single"/>
        </w:rPr>
        <w:t>ISSUE</w:t>
      </w:r>
      <w:r w:rsidRPr="00510BB8">
        <w:rPr>
          <w:rFonts w:asciiTheme="minorHAnsi" w:hAnsiTheme="minorHAnsi"/>
          <w:b/>
          <w:color w:val="000000"/>
        </w:rPr>
        <w:t xml:space="preserve">: </w:t>
      </w:r>
    </w:p>
    <w:p w14:paraId="2D5D5922" w14:textId="3A5231AB" w:rsidR="00510BB8" w:rsidRDefault="00510BB8" w:rsidP="008846F4">
      <w:pPr>
        <w:rPr>
          <w:rFonts w:asciiTheme="minorHAnsi" w:hAnsiTheme="minorHAnsi"/>
          <w:b/>
          <w:color w:val="000000"/>
        </w:rPr>
      </w:pPr>
    </w:p>
    <w:p w14:paraId="37AB263F" w14:textId="7479419D" w:rsidR="00FC4E2F" w:rsidRDefault="00956E13" w:rsidP="008846F4">
      <w:pPr>
        <w:rPr>
          <w:rFonts w:asciiTheme="minorHAnsi" w:hAnsiTheme="minorHAnsi"/>
          <w:color w:val="000000"/>
        </w:rPr>
      </w:pPr>
      <w:r>
        <w:rPr>
          <w:rFonts w:asciiTheme="minorHAnsi" w:hAnsiTheme="minorHAnsi"/>
          <w:color w:val="000000"/>
        </w:rPr>
        <w:t>U.S. “Buy</w:t>
      </w:r>
      <w:r w:rsidR="00117F7E">
        <w:rPr>
          <w:rFonts w:asciiTheme="minorHAnsi" w:hAnsiTheme="minorHAnsi"/>
          <w:color w:val="000000"/>
        </w:rPr>
        <w:t xml:space="preserve"> American” laws have been dilut</w:t>
      </w:r>
      <w:r>
        <w:rPr>
          <w:rFonts w:asciiTheme="minorHAnsi" w:hAnsiTheme="minorHAnsi"/>
          <w:color w:val="000000"/>
        </w:rPr>
        <w:t>ed significantly over th</w:t>
      </w:r>
      <w:r w:rsidR="004E412C">
        <w:rPr>
          <w:rFonts w:asciiTheme="minorHAnsi" w:hAnsiTheme="minorHAnsi"/>
          <w:color w:val="000000"/>
        </w:rPr>
        <w:t>e years, enabling more imports to become eligible for federal procurement</w:t>
      </w:r>
      <w:r>
        <w:rPr>
          <w:rFonts w:asciiTheme="minorHAnsi" w:hAnsiTheme="minorHAnsi"/>
          <w:color w:val="000000"/>
        </w:rPr>
        <w:t xml:space="preserve">.  </w:t>
      </w:r>
      <w:r w:rsidR="004E412C">
        <w:rPr>
          <w:rFonts w:asciiTheme="minorHAnsi" w:hAnsiTheme="minorHAnsi"/>
          <w:color w:val="000000"/>
        </w:rPr>
        <w:t>Noting that</w:t>
      </w:r>
      <w:r>
        <w:rPr>
          <w:rFonts w:asciiTheme="minorHAnsi" w:hAnsiTheme="minorHAnsi"/>
          <w:color w:val="000000"/>
        </w:rPr>
        <w:t xml:space="preserve"> “Buy American, Hire American</w:t>
      </w:r>
      <w:r w:rsidR="004E412C">
        <w:rPr>
          <w:rFonts w:asciiTheme="minorHAnsi" w:hAnsiTheme="minorHAnsi"/>
          <w:color w:val="000000"/>
        </w:rPr>
        <w:t>” is a priority for President Trump, there are several actions Congress could take to require the U.S. government t</w:t>
      </w:r>
      <w:r w:rsidR="00DA42F0">
        <w:rPr>
          <w:rFonts w:asciiTheme="minorHAnsi" w:hAnsiTheme="minorHAnsi"/>
          <w:color w:val="000000"/>
        </w:rPr>
        <w:t xml:space="preserve">o buy more U.S.-made goods </w:t>
      </w:r>
      <w:r w:rsidR="00F37DD3">
        <w:rPr>
          <w:rFonts w:asciiTheme="minorHAnsi" w:hAnsiTheme="minorHAnsi"/>
          <w:color w:val="000000"/>
        </w:rPr>
        <w:t>in a manner that is</w:t>
      </w:r>
      <w:r w:rsidR="00DA42F0">
        <w:rPr>
          <w:rFonts w:asciiTheme="minorHAnsi" w:hAnsiTheme="minorHAnsi"/>
          <w:color w:val="000000"/>
        </w:rPr>
        <w:t xml:space="preserve"> </w:t>
      </w:r>
      <w:r w:rsidR="004E412C">
        <w:rPr>
          <w:rFonts w:asciiTheme="minorHAnsi" w:hAnsiTheme="minorHAnsi"/>
          <w:color w:val="000000"/>
        </w:rPr>
        <w:t xml:space="preserve">consistent with existing U.S. international obligations.  </w:t>
      </w:r>
    </w:p>
    <w:p w14:paraId="68CB2A1A" w14:textId="0ECA2ADE" w:rsidR="004E412C" w:rsidRPr="00956E13" w:rsidRDefault="004E412C" w:rsidP="008846F4">
      <w:pPr>
        <w:rPr>
          <w:rFonts w:asciiTheme="minorHAnsi" w:hAnsiTheme="minorHAnsi"/>
          <w:color w:val="000000"/>
        </w:rPr>
      </w:pPr>
    </w:p>
    <w:p w14:paraId="71313F52" w14:textId="405DE862" w:rsidR="00510BB8" w:rsidRDefault="003E7540" w:rsidP="008846F4">
      <w:pPr>
        <w:rPr>
          <w:rFonts w:asciiTheme="minorHAnsi" w:hAnsiTheme="minorHAnsi"/>
          <w:b/>
          <w:color w:val="000000"/>
        </w:rPr>
      </w:pPr>
      <w:r>
        <w:rPr>
          <w:rFonts w:asciiTheme="minorHAnsi" w:hAnsiTheme="minorHAnsi"/>
          <w:color w:val="000000"/>
        </w:rPr>
        <w:t xml:space="preserve">Also, </w:t>
      </w:r>
      <w:r w:rsidR="004279C1">
        <w:rPr>
          <w:rFonts w:asciiTheme="minorHAnsi" w:hAnsiTheme="minorHAnsi"/>
          <w:color w:val="000000"/>
        </w:rPr>
        <w:t xml:space="preserve">in recent years, </w:t>
      </w:r>
      <w:r>
        <w:rPr>
          <w:rFonts w:asciiTheme="minorHAnsi" w:hAnsiTheme="minorHAnsi"/>
          <w:color w:val="000000"/>
        </w:rPr>
        <w:t xml:space="preserve">there have been </w:t>
      </w:r>
      <w:r w:rsidR="00510BB8" w:rsidRPr="002E5C58">
        <w:rPr>
          <w:rFonts w:asciiTheme="minorHAnsi" w:hAnsiTheme="minorHAnsi"/>
          <w:color w:val="000000"/>
        </w:rPr>
        <w:t>multiple</w:t>
      </w:r>
      <w:r w:rsidR="002E5C58">
        <w:rPr>
          <w:rFonts w:asciiTheme="minorHAnsi" w:hAnsiTheme="minorHAnsi"/>
          <w:color w:val="000000"/>
        </w:rPr>
        <w:t xml:space="preserve"> attacks on </w:t>
      </w:r>
      <w:r w:rsidR="00A0041A">
        <w:rPr>
          <w:rFonts w:asciiTheme="minorHAnsi" w:hAnsiTheme="minorHAnsi"/>
          <w:color w:val="000000"/>
        </w:rPr>
        <w:t xml:space="preserve">the </w:t>
      </w:r>
      <w:r w:rsidR="002E5C58">
        <w:rPr>
          <w:rFonts w:asciiTheme="minorHAnsi" w:hAnsiTheme="minorHAnsi"/>
          <w:color w:val="000000"/>
        </w:rPr>
        <w:t xml:space="preserve">Berry </w:t>
      </w:r>
      <w:r w:rsidR="00A0041A">
        <w:rPr>
          <w:rFonts w:asciiTheme="minorHAnsi" w:hAnsiTheme="minorHAnsi"/>
          <w:color w:val="000000"/>
        </w:rPr>
        <w:t xml:space="preserve">Amendment </w:t>
      </w:r>
      <w:r w:rsidR="002E5C58">
        <w:rPr>
          <w:rFonts w:asciiTheme="minorHAnsi" w:hAnsiTheme="minorHAnsi"/>
          <w:color w:val="000000"/>
        </w:rPr>
        <w:t>and</w:t>
      </w:r>
      <w:r w:rsidR="00A0041A">
        <w:rPr>
          <w:rFonts w:asciiTheme="minorHAnsi" w:hAnsiTheme="minorHAnsi"/>
          <w:color w:val="000000"/>
        </w:rPr>
        <w:t xml:space="preserve"> the</w:t>
      </w:r>
      <w:r w:rsidR="002E5C58">
        <w:rPr>
          <w:rFonts w:asciiTheme="minorHAnsi" w:hAnsiTheme="minorHAnsi"/>
          <w:color w:val="000000"/>
        </w:rPr>
        <w:t xml:space="preserve"> Kissell </w:t>
      </w:r>
      <w:r w:rsidR="00A0041A">
        <w:rPr>
          <w:rFonts w:asciiTheme="minorHAnsi" w:hAnsiTheme="minorHAnsi"/>
          <w:color w:val="000000"/>
        </w:rPr>
        <w:t xml:space="preserve">Amendment </w:t>
      </w:r>
      <w:r>
        <w:rPr>
          <w:rFonts w:asciiTheme="minorHAnsi" w:hAnsiTheme="minorHAnsi"/>
          <w:color w:val="000000"/>
        </w:rPr>
        <w:t xml:space="preserve">during annual congressional consideration of the </w:t>
      </w:r>
      <w:r w:rsidR="00510BB8" w:rsidRPr="002E5C58">
        <w:rPr>
          <w:rFonts w:asciiTheme="minorHAnsi" w:hAnsiTheme="minorHAnsi"/>
          <w:color w:val="000000"/>
        </w:rPr>
        <w:t>National Defense</w:t>
      </w:r>
      <w:r>
        <w:rPr>
          <w:rFonts w:asciiTheme="minorHAnsi" w:hAnsiTheme="minorHAnsi"/>
          <w:color w:val="000000"/>
        </w:rPr>
        <w:t xml:space="preserve"> Authorization Act (NDAA).  These </w:t>
      </w:r>
      <w:r w:rsidR="00A24CFC">
        <w:rPr>
          <w:rFonts w:asciiTheme="minorHAnsi" w:hAnsiTheme="minorHAnsi"/>
          <w:color w:val="000000"/>
        </w:rPr>
        <w:t xml:space="preserve">attacks </w:t>
      </w:r>
      <w:r>
        <w:rPr>
          <w:rFonts w:asciiTheme="minorHAnsi" w:hAnsiTheme="minorHAnsi"/>
          <w:color w:val="000000"/>
        </w:rPr>
        <w:t>must stop.</w:t>
      </w:r>
      <w:r w:rsidR="002E5C58" w:rsidRPr="00510BB8">
        <w:rPr>
          <w:rFonts w:asciiTheme="minorHAnsi" w:hAnsiTheme="minorHAnsi"/>
          <w:b/>
          <w:color w:val="000000"/>
        </w:rPr>
        <w:t xml:space="preserve"> </w:t>
      </w:r>
    </w:p>
    <w:p w14:paraId="52216142" w14:textId="659CF0D9" w:rsidR="00FC4E2F" w:rsidRDefault="00FC4E2F" w:rsidP="008846F4">
      <w:pPr>
        <w:rPr>
          <w:rFonts w:asciiTheme="minorHAnsi" w:hAnsiTheme="minorHAnsi"/>
          <w:b/>
          <w:color w:val="000000"/>
        </w:rPr>
      </w:pPr>
    </w:p>
    <w:p w14:paraId="50D0A6CC" w14:textId="1AA637E8" w:rsidR="00FC4E2F" w:rsidRPr="002E5C58" w:rsidRDefault="00FC4E2F" w:rsidP="008846F4">
      <w:pPr>
        <w:rPr>
          <w:rFonts w:asciiTheme="minorHAnsi" w:hAnsiTheme="minorHAnsi"/>
          <w:color w:val="000000"/>
        </w:rPr>
      </w:pPr>
      <w:r w:rsidRPr="00FC4E2F">
        <w:rPr>
          <w:rFonts w:asciiTheme="minorHAnsi" w:hAnsiTheme="minorHAnsi"/>
          <w:b/>
          <w:color w:val="000000"/>
          <w:u w:val="single"/>
        </w:rPr>
        <w:t>BACKGROUND – SOME BUY AMERICAN LAWS ARE STRONGER THAN OTHERS</w:t>
      </w:r>
      <w:r>
        <w:rPr>
          <w:rFonts w:asciiTheme="minorHAnsi" w:hAnsiTheme="minorHAnsi"/>
          <w:b/>
          <w:color w:val="000000"/>
        </w:rPr>
        <w:t>:</w:t>
      </w:r>
    </w:p>
    <w:p w14:paraId="0957220E" w14:textId="75BB81AA" w:rsidR="00510BB8" w:rsidRDefault="00510BB8" w:rsidP="008846F4">
      <w:pPr>
        <w:rPr>
          <w:rFonts w:asciiTheme="minorHAnsi" w:hAnsiTheme="minorHAnsi"/>
          <w:color w:val="000000"/>
        </w:rPr>
      </w:pPr>
    </w:p>
    <w:p w14:paraId="26C18AC8" w14:textId="3E2409DD" w:rsidR="00FC4E2F" w:rsidRDefault="00FC4E2F" w:rsidP="00FC4E2F">
      <w:pPr>
        <w:rPr>
          <w:rFonts w:asciiTheme="minorHAnsi" w:hAnsiTheme="minorHAnsi"/>
        </w:rPr>
      </w:pPr>
      <w:r w:rsidRPr="00FC4E2F">
        <w:rPr>
          <w:rFonts w:asciiTheme="minorHAnsi" w:hAnsiTheme="minorHAnsi"/>
          <w:b/>
          <w:color w:val="000000"/>
        </w:rPr>
        <w:t>The strongest “Buy American” law is t</w:t>
      </w:r>
      <w:r w:rsidRPr="00FC4E2F">
        <w:rPr>
          <w:rFonts w:asciiTheme="minorHAnsi" w:hAnsiTheme="minorHAnsi"/>
          <w:b/>
        </w:rPr>
        <w:t>he Berry Amendment</w:t>
      </w:r>
      <w:r w:rsidRPr="004966CF">
        <w:rPr>
          <w:rFonts w:asciiTheme="minorHAnsi" w:hAnsiTheme="minorHAnsi"/>
        </w:rPr>
        <w:t xml:space="preserve"> </w:t>
      </w:r>
      <w:r>
        <w:rPr>
          <w:rFonts w:asciiTheme="minorHAnsi" w:hAnsiTheme="minorHAnsi"/>
        </w:rPr>
        <w:t>(</w:t>
      </w:r>
      <w:hyperlink r:id="rId9" w:history="1">
        <w:r w:rsidRPr="004C2FF0">
          <w:rPr>
            <w:rStyle w:val="Hyperlink"/>
            <w:rFonts w:asciiTheme="minorHAnsi" w:hAnsiTheme="minorHAnsi"/>
          </w:rPr>
          <w:t>10 USC 2533a</w:t>
        </w:r>
      </w:hyperlink>
      <w:r>
        <w:rPr>
          <w:rFonts w:asciiTheme="minorHAnsi" w:hAnsiTheme="minorHAnsi"/>
        </w:rPr>
        <w:t>)</w:t>
      </w:r>
      <w:r w:rsidR="004279C1">
        <w:rPr>
          <w:rFonts w:asciiTheme="minorHAnsi" w:hAnsiTheme="minorHAnsi"/>
        </w:rPr>
        <w:t>, which</w:t>
      </w:r>
      <w:r>
        <w:rPr>
          <w:rFonts w:asciiTheme="minorHAnsi" w:hAnsiTheme="minorHAnsi"/>
        </w:rPr>
        <w:t xml:space="preserve"> </w:t>
      </w:r>
      <w:r w:rsidRPr="004966CF">
        <w:rPr>
          <w:rFonts w:asciiTheme="minorHAnsi" w:hAnsiTheme="minorHAnsi"/>
        </w:rPr>
        <w:t>requires</w:t>
      </w:r>
      <w:r w:rsidR="00F37DD3">
        <w:rPr>
          <w:rFonts w:asciiTheme="minorHAnsi" w:hAnsiTheme="minorHAnsi"/>
        </w:rPr>
        <w:t xml:space="preserve"> the Department of Defense</w:t>
      </w:r>
      <w:r w:rsidRPr="004966CF">
        <w:rPr>
          <w:rFonts w:asciiTheme="minorHAnsi" w:hAnsiTheme="minorHAnsi"/>
        </w:rPr>
        <w:t xml:space="preserve"> </w:t>
      </w:r>
      <w:r w:rsidR="00F37DD3">
        <w:rPr>
          <w:rFonts w:asciiTheme="minorHAnsi" w:hAnsiTheme="minorHAnsi"/>
        </w:rPr>
        <w:t>(</w:t>
      </w:r>
      <w:r w:rsidRPr="004966CF">
        <w:rPr>
          <w:rFonts w:asciiTheme="minorHAnsi" w:hAnsiTheme="minorHAnsi"/>
        </w:rPr>
        <w:t>DOD</w:t>
      </w:r>
      <w:r w:rsidR="00F37DD3">
        <w:rPr>
          <w:rFonts w:asciiTheme="minorHAnsi" w:hAnsiTheme="minorHAnsi"/>
        </w:rPr>
        <w:t>)</w:t>
      </w:r>
      <w:r w:rsidRPr="004966CF">
        <w:rPr>
          <w:rFonts w:asciiTheme="minorHAnsi" w:hAnsiTheme="minorHAnsi"/>
        </w:rPr>
        <w:t xml:space="preserve"> to buy textile, clothing</w:t>
      </w:r>
      <w:r w:rsidR="00F37DD3">
        <w:rPr>
          <w:rFonts w:asciiTheme="minorHAnsi" w:hAnsiTheme="minorHAnsi"/>
        </w:rPr>
        <w:t>,</w:t>
      </w:r>
      <w:r w:rsidRPr="004966CF">
        <w:rPr>
          <w:rFonts w:asciiTheme="minorHAnsi" w:hAnsiTheme="minorHAnsi"/>
        </w:rPr>
        <w:t xml:space="preserve"> and footwear products made with 100% U.S. fibers, yarns, and fabrics that are cut, sewn, and assembled in the United States.  </w:t>
      </w:r>
      <w:r>
        <w:rPr>
          <w:rFonts w:asciiTheme="minorHAnsi" w:hAnsiTheme="minorHAnsi"/>
        </w:rPr>
        <w:t xml:space="preserve">Berry also applies to DOD procurement of food, hand tools, and measuring tools.  There also is a separate </w:t>
      </w:r>
      <w:r w:rsidR="004C2FF0">
        <w:rPr>
          <w:rFonts w:asciiTheme="minorHAnsi" w:hAnsiTheme="minorHAnsi"/>
        </w:rPr>
        <w:t>Berry-like statute (</w:t>
      </w:r>
      <w:hyperlink r:id="rId10" w:history="1">
        <w:r w:rsidR="004C2FF0" w:rsidRPr="004C2FF0">
          <w:rPr>
            <w:rStyle w:val="Hyperlink"/>
            <w:rFonts w:asciiTheme="minorHAnsi" w:hAnsiTheme="minorHAnsi"/>
          </w:rPr>
          <w:t>10 USC 2533b</w:t>
        </w:r>
      </w:hyperlink>
      <w:r w:rsidR="004C2FF0">
        <w:rPr>
          <w:rFonts w:asciiTheme="minorHAnsi" w:hAnsiTheme="minorHAnsi"/>
        </w:rPr>
        <w:t>)</w:t>
      </w:r>
      <w:r>
        <w:rPr>
          <w:rFonts w:asciiTheme="minorHAnsi" w:hAnsiTheme="minorHAnsi"/>
        </w:rPr>
        <w:t xml:space="preserve"> tha</w:t>
      </w:r>
      <w:r w:rsidR="004C2FF0">
        <w:rPr>
          <w:rFonts w:asciiTheme="minorHAnsi" w:hAnsiTheme="minorHAnsi"/>
        </w:rPr>
        <w:t xml:space="preserve">t </w:t>
      </w:r>
      <w:r w:rsidR="0042301D">
        <w:rPr>
          <w:rFonts w:asciiTheme="minorHAnsi" w:hAnsiTheme="minorHAnsi"/>
        </w:rPr>
        <w:t>applies to specialty metals.  T</w:t>
      </w:r>
      <w:r w:rsidR="004C2FF0">
        <w:rPr>
          <w:rFonts w:asciiTheme="minorHAnsi" w:hAnsiTheme="minorHAnsi"/>
        </w:rPr>
        <w:t xml:space="preserve">hese laws </w:t>
      </w:r>
      <w:r>
        <w:rPr>
          <w:rFonts w:asciiTheme="minorHAnsi" w:hAnsiTheme="minorHAnsi"/>
        </w:rPr>
        <w:t xml:space="preserve">were enacted to ensure </w:t>
      </w:r>
      <w:r w:rsidRPr="004966CF">
        <w:rPr>
          <w:rFonts w:asciiTheme="minorHAnsi" w:hAnsiTheme="minorHAnsi"/>
        </w:rPr>
        <w:t xml:space="preserve">that critical U.S. military needs are not dependent on </w:t>
      </w:r>
      <w:r>
        <w:rPr>
          <w:rFonts w:asciiTheme="minorHAnsi" w:hAnsiTheme="minorHAnsi"/>
        </w:rPr>
        <w:t xml:space="preserve">being filled by goods from </w:t>
      </w:r>
      <w:r w:rsidRPr="004966CF">
        <w:rPr>
          <w:rFonts w:asciiTheme="minorHAnsi" w:hAnsiTheme="minorHAnsi"/>
        </w:rPr>
        <w:t>foreign countries — thus mitigating a potentially serious national security issue.</w:t>
      </w:r>
    </w:p>
    <w:p w14:paraId="550DDEA9" w14:textId="1023D5C9" w:rsidR="00FC4E2F" w:rsidRDefault="00FC4E2F" w:rsidP="00FC4E2F">
      <w:pPr>
        <w:rPr>
          <w:rFonts w:asciiTheme="minorHAnsi" w:hAnsiTheme="minorHAnsi"/>
        </w:rPr>
      </w:pPr>
    </w:p>
    <w:p w14:paraId="49CD3212" w14:textId="6AD712A1" w:rsidR="00FC4E2F" w:rsidRDefault="00FC4E2F" w:rsidP="00FC4E2F">
      <w:pPr>
        <w:rPr>
          <w:spacing w:val="-2"/>
        </w:rPr>
      </w:pPr>
      <w:r>
        <w:rPr>
          <w:spacing w:val="-2"/>
        </w:rPr>
        <w:t>T</w:t>
      </w:r>
      <w:r w:rsidRPr="009B69A4">
        <w:rPr>
          <w:spacing w:val="-2"/>
        </w:rPr>
        <w:t xml:space="preserve">he </w:t>
      </w:r>
      <w:r w:rsidRPr="00FC4E2F">
        <w:rPr>
          <w:b/>
          <w:spacing w:val="-2"/>
        </w:rPr>
        <w:t>Buy America</w:t>
      </w:r>
      <w:r w:rsidRPr="009B69A4">
        <w:rPr>
          <w:spacing w:val="-2"/>
        </w:rPr>
        <w:t xml:space="preserve"> statute (</w:t>
      </w:r>
      <w:hyperlink r:id="rId11" w:history="1">
        <w:r w:rsidRPr="009B69A4">
          <w:rPr>
            <w:rStyle w:val="Hyperlink"/>
            <w:spacing w:val="-2"/>
          </w:rPr>
          <w:t>23 USC 313</w:t>
        </w:r>
      </w:hyperlink>
      <w:r w:rsidRPr="009B69A4">
        <w:rPr>
          <w:spacing w:val="-2"/>
        </w:rPr>
        <w:t>) requir</w:t>
      </w:r>
      <w:r w:rsidR="00F37DD3">
        <w:rPr>
          <w:spacing w:val="-2"/>
        </w:rPr>
        <w:t>es</w:t>
      </w:r>
      <w:r w:rsidRPr="009B69A4">
        <w:rPr>
          <w:spacing w:val="-2"/>
        </w:rPr>
        <w:t xml:space="preserve"> the procurement of U.S. made steel in highway and transit projects</w:t>
      </w:r>
      <w:r>
        <w:rPr>
          <w:spacing w:val="-2"/>
        </w:rPr>
        <w:t xml:space="preserve"> subject to a prescribed content standard.</w:t>
      </w:r>
    </w:p>
    <w:p w14:paraId="4981DF4A" w14:textId="165FE8A3" w:rsidR="00FC4E2F" w:rsidRDefault="00FC4E2F" w:rsidP="00FC4E2F">
      <w:pPr>
        <w:rPr>
          <w:spacing w:val="-2"/>
        </w:rPr>
      </w:pPr>
    </w:p>
    <w:p w14:paraId="786C6504" w14:textId="65B88A73" w:rsidR="00FC4E2F" w:rsidRDefault="00FC4E2F" w:rsidP="00FC4E2F">
      <w:pPr>
        <w:rPr>
          <w:rFonts w:asciiTheme="minorHAnsi" w:hAnsiTheme="minorHAnsi"/>
        </w:rPr>
      </w:pPr>
      <w:r w:rsidRPr="004A2F7A">
        <w:rPr>
          <w:rFonts w:asciiTheme="minorHAnsi" w:hAnsiTheme="minorHAnsi"/>
          <w:b/>
        </w:rPr>
        <w:t>The weakest “Buy American” law is the Buy Ameri</w:t>
      </w:r>
      <w:r w:rsidR="004A2F7A" w:rsidRPr="004A2F7A">
        <w:rPr>
          <w:rFonts w:asciiTheme="minorHAnsi" w:hAnsiTheme="minorHAnsi"/>
          <w:b/>
        </w:rPr>
        <w:t>can Act of 1933</w:t>
      </w:r>
      <w:r w:rsidR="004A2F7A">
        <w:rPr>
          <w:rFonts w:asciiTheme="minorHAnsi" w:hAnsiTheme="minorHAnsi"/>
        </w:rPr>
        <w:t>.  I</w:t>
      </w:r>
      <w:r>
        <w:rPr>
          <w:rFonts w:asciiTheme="minorHAnsi" w:hAnsiTheme="minorHAnsi"/>
        </w:rPr>
        <w:t xml:space="preserve">t requires the </w:t>
      </w:r>
      <w:r w:rsidR="004A2F7A">
        <w:rPr>
          <w:rFonts w:asciiTheme="minorHAnsi" w:hAnsiTheme="minorHAnsi"/>
        </w:rPr>
        <w:t>federal government to procure goods</w:t>
      </w:r>
      <w:r w:rsidR="00A24CFC">
        <w:rPr>
          <w:rFonts w:asciiTheme="minorHAnsi" w:hAnsiTheme="minorHAnsi"/>
        </w:rPr>
        <w:t xml:space="preserve"> assembled in the United States</w:t>
      </w:r>
      <w:r w:rsidR="00CE0DDE">
        <w:rPr>
          <w:rFonts w:asciiTheme="minorHAnsi" w:hAnsiTheme="minorHAnsi"/>
        </w:rPr>
        <w:t xml:space="preserve"> and that </w:t>
      </w:r>
      <w:r w:rsidR="004A2F7A">
        <w:rPr>
          <w:rFonts w:asciiTheme="minorHAnsi" w:hAnsiTheme="minorHAnsi"/>
        </w:rPr>
        <w:t>at least 50 percent of the value of the content of the good originate in the United States</w:t>
      </w:r>
      <w:bookmarkStart w:id="0" w:name="_GoBack"/>
      <w:bookmarkEnd w:id="0"/>
      <w:r w:rsidR="004A2F7A">
        <w:rPr>
          <w:rFonts w:asciiTheme="minorHAnsi" w:hAnsiTheme="minorHAnsi"/>
        </w:rPr>
        <w:t xml:space="preserve">.  In practice, however, the Buy American Act of 1933 </w:t>
      </w:r>
      <w:r w:rsidR="004C2FF0">
        <w:rPr>
          <w:rFonts w:asciiTheme="minorHAnsi" w:hAnsiTheme="minorHAnsi"/>
        </w:rPr>
        <w:t>(</w:t>
      </w:r>
      <w:hyperlink r:id="rId12" w:history="1">
        <w:r w:rsidR="004C2FF0" w:rsidRPr="004C2FF0">
          <w:rPr>
            <w:rStyle w:val="Hyperlink"/>
            <w:rFonts w:asciiTheme="minorHAnsi" w:hAnsiTheme="minorHAnsi"/>
          </w:rPr>
          <w:t>41 USC 8301</w:t>
        </w:r>
      </w:hyperlink>
      <w:r w:rsidR="004C2FF0">
        <w:rPr>
          <w:rFonts w:asciiTheme="minorHAnsi" w:hAnsiTheme="minorHAnsi"/>
        </w:rPr>
        <w:t xml:space="preserve"> et al) </w:t>
      </w:r>
      <w:r w:rsidR="004A2F7A">
        <w:rPr>
          <w:rFonts w:asciiTheme="minorHAnsi" w:hAnsiTheme="minorHAnsi"/>
        </w:rPr>
        <w:t xml:space="preserve">has been eviscerated by </w:t>
      </w:r>
      <w:r w:rsidR="004279C1">
        <w:rPr>
          <w:rFonts w:asciiTheme="minorHAnsi" w:hAnsiTheme="minorHAnsi"/>
        </w:rPr>
        <w:t xml:space="preserve">various international </w:t>
      </w:r>
      <w:r w:rsidR="004A2F7A">
        <w:rPr>
          <w:rFonts w:asciiTheme="minorHAnsi" w:hAnsiTheme="minorHAnsi"/>
        </w:rPr>
        <w:t xml:space="preserve">trade agreements.  </w:t>
      </w:r>
      <w:r w:rsidR="004C2FF0">
        <w:rPr>
          <w:rFonts w:asciiTheme="minorHAnsi" w:hAnsiTheme="minorHAnsi"/>
        </w:rPr>
        <w:t xml:space="preserve">Per </w:t>
      </w:r>
      <w:hyperlink r:id="rId13" w:history="1">
        <w:r w:rsidR="004C2FF0" w:rsidRPr="00EC234B">
          <w:rPr>
            <w:rStyle w:val="Hyperlink"/>
            <w:rFonts w:asciiTheme="minorHAnsi" w:hAnsiTheme="minorHAnsi"/>
          </w:rPr>
          <w:t>federal acquisition regulations</w:t>
        </w:r>
      </w:hyperlink>
      <w:r w:rsidR="004C2FF0">
        <w:rPr>
          <w:rFonts w:asciiTheme="minorHAnsi" w:hAnsiTheme="minorHAnsi"/>
        </w:rPr>
        <w:t xml:space="preserve">, </w:t>
      </w:r>
      <w:r w:rsidR="00EC234B">
        <w:rPr>
          <w:rFonts w:asciiTheme="minorHAnsi" w:hAnsiTheme="minorHAnsi"/>
          <w:b/>
        </w:rPr>
        <w:t>m</w:t>
      </w:r>
      <w:r w:rsidR="004A2F7A" w:rsidRPr="004A2F7A">
        <w:rPr>
          <w:rFonts w:asciiTheme="minorHAnsi" w:hAnsiTheme="minorHAnsi"/>
          <w:b/>
        </w:rPr>
        <w:t>ore than 100 countries</w:t>
      </w:r>
      <w:r w:rsidR="004A2F7A">
        <w:rPr>
          <w:rFonts w:asciiTheme="minorHAnsi" w:hAnsiTheme="minorHAnsi"/>
        </w:rPr>
        <w:t xml:space="preserve"> – every signatory to the WTO’s Revised Agreement on Government Procurement (</w:t>
      </w:r>
      <w:hyperlink r:id="rId14" w:history="1">
        <w:r w:rsidR="004A2F7A" w:rsidRPr="00F37DD3">
          <w:rPr>
            <w:rStyle w:val="Hyperlink"/>
            <w:rFonts w:asciiTheme="minorHAnsi" w:hAnsiTheme="minorHAnsi"/>
          </w:rPr>
          <w:t>GPA</w:t>
        </w:r>
      </w:hyperlink>
      <w:r w:rsidR="004A2F7A">
        <w:rPr>
          <w:rFonts w:asciiTheme="minorHAnsi" w:hAnsiTheme="minorHAnsi"/>
        </w:rPr>
        <w:t>), U.S.</w:t>
      </w:r>
      <w:r w:rsidR="00F37DD3">
        <w:rPr>
          <w:rFonts w:asciiTheme="minorHAnsi" w:hAnsiTheme="minorHAnsi"/>
        </w:rPr>
        <w:t xml:space="preserve"> free trade agreement</w:t>
      </w:r>
      <w:r w:rsidR="004A2F7A">
        <w:rPr>
          <w:rFonts w:asciiTheme="minorHAnsi" w:hAnsiTheme="minorHAnsi"/>
        </w:rPr>
        <w:t xml:space="preserve"> </w:t>
      </w:r>
      <w:r w:rsidR="00F37DD3">
        <w:rPr>
          <w:rFonts w:asciiTheme="minorHAnsi" w:hAnsiTheme="minorHAnsi"/>
        </w:rPr>
        <w:t>(</w:t>
      </w:r>
      <w:r w:rsidR="004A2F7A">
        <w:rPr>
          <w:rFonts w:asciiTheme="minorHAnsi" w:hAnsiTheme="minorHAnsi"/>
        </w:rPr>
        <w:t>FTA</w:t>
      </w:r>
      <w:r w:rsidR="00F37DD3">
        <w:rPr>
          <w:rFonts w:asciiTheme="minorHAnsi" w:hAnsiTheme="minorHAnsi"/>
        </w:rPr>
        <w:t>)</w:t>
      </w:r>
      <w:r w:rsidR="004A2F7A">
        <w:rPr>
          <w:rFonts w:asciiTheme="minorHAnsi" w:hAnsiTheme="minorHAnsi"/>
        </w:rPr>
        <w:t xml:space="preserve"> partner, and Least Developed C</w:t>
      </w:r>
      <w:r w:rsidR="00EC234B">
        <w:rPr>
          <w:rFonts w:asciiTheme="minorHAnsi" w:hAnsiTheme="minorHAnsi"/>
        </w:rPr>
        <w:t xml:space="preserve">ountry (LDC) – now </w:t>
      </w:r>
      <w:r w:rsidR="00A634B6">
        <w:rPr>
          <w:rFonts w:asciiTheme="minorHAnsi" w:hAnsiTheme="minorHAnsi"/>
        </w:rPr>
        <w:t xml:space="preserve">are </w:t>
      </w:r>
      <w:r w:rsidR="00EC234B">
        <w:rPr>
          <w:rFonts w:asciiTheme="minorHAnsi" w:hAnsiTheme="minorHAnsi"/>
        </w:rPr>
        <w:t>designat</w:t>
      </w:r>
      <w:r w:rsidR="004A2F7A">
        <w:rPr>
          <w:rFonts w:asciiTheme="minorHAnsi" w:hAnsiTheme="minorHAnsi"/>
        </w:rPr>
        <w:t>ed as “American” under the Buy American Act of 1933.  In other words, buyin</w:t>
      </w:r>
      <w:r w:rsidR="00A24CFC">
        <w:rPr>
          <w:rFonts w:asciiTheme="minorHAnsi" w:hAnsiTheme="minorHAnsi"/>
        </w:rPr>
        <w:t>g goods from Mexico made with 50</w:t>
      </w:r>
      <w:r w:rsidR="004A2F7A">
        <w:rPr>
          <w:rFonts w:asciiTheme="minorHAnsi" w:hAnsiTheme="minorHAnsi"/>
        </w:rPr>
        <w:t xml:space="preserve"> percent Chinese content is just one example of procurement legal under the Buy American Act of 1933.</w:t>
      </w:r>
    </w:p>
    <w:p w14:paraId="0099B5D8" w14:textId="23E1CADB" w:rsidR="00401B65" w:rsidRDefault="00401B65" w:rsidP="00FC4E2F">
      <w:pPr>
        <w:rPr>
          <w:rFonts w:asciiTheme="minorHAnsi" w:hAnsiTheme="minorHAnsi"/>
        </w:rPr>
      </w:pPr>
    </w:p>
    <w:p w14:paraId="282FED8E" w14:textId="164C92CE" w:rsidR="00401B65" w:rsidRPr="004966CF" w:rsidRDefault="00401B65" w:rsidP="00FC4E2F">
      <w:pPr>
        <w:rPr>
          <w:rFonts w:asciiTheme="minorHAnsi" w:hAnsiTheme="minorHAnsi"/>
        </w:rPr>
      </w:pPr>
      <w:r>
        <w:rPr>
          <w:rFonts w:asciiTheme="minorHAnsi" w:hAnsiTheme="minorHAnsi"/>
          <w:b/>
          <w:u w:val="single"/>
        </w:rPr>
        <w:t xml:space="preserve">WAYS TO MAKE THE U.S. </w:t>
      </w:r>
      <w:r w:rsidR="00A24CFC">
        <w:rPr>
          <w:rFonts w:asciiTheme="minorHAnsi" w:hAnsiTheme="minorHAnsi"/>
          <w:b/>
          <w:u w:val="single"/>
        </w:rPr>
        <w:t xml:space="preserve">GOVERNMENT </w:t>
      </w:r>
      <w:r>
        <w:rPr>
          <w:rFonts w:asciiTheme="minorHAnsi" w:hAnsiTheme="minorHAnsi"/>
          <w:b/>
          <w:u w:val="single"/>
        </w:rPr>
        <w:t>BUY AMERICAN MORE OFTEN</w:t>
      </w:r>
      <w:r>
        <w:rPr>
          <w:rFonts w:asciiTheme="minorHAnsi" w:hAnsiTheme="minorHAnsi"/>
        </w:rPr>
        <w:t>:</w:t>
      </w:r>
    </w:p>
    <w:p w14:paraId="356A546A" w14:textId="65ABAB7E" w:rsidR="00FC4E2F" w:rsidRPr="00510BB8" w:rsidRDefault="00FC4E2F" w:rsidP="008846F4">
      <w:pPr>
        <w:rPr>
          <w:rFonts w:asciiTheme="minorHAnsi" w:hAnsiTheme="minorHAnsi"/>
          <w:color w:val="000000"/>
        </w:rPr>
      </w:pPr>
    </w:p>
    <w:p w14:paraId="73DD1824" w14:textId="76D28D50" w:rsidR="009B69A4" w:rsidRPr="00FD062D" w:rsidRDefault="00880ED2" w:rsidP="00FD062D">
      <w:pPr>
        <w:pStyle w:val="ListParagraph"/>
        <w:numPr>
          <w:ilvl w:val="0"/>
          <w:numId w:val="3"/>
        </w:numPr>
        <w:rPr>
          <w:rFonts w:asciiTheme="minorHAnsi" w:hAnsiTheme="minorHAnsi"/>
          <w:color w:val="000000"/>
        </w:rPr>
      </w:pPr>
      <w:r w:rsidRPr="00FD062D">
        <w:rPr>
          <w:rFonts w:asciiTheme="minorHAnsi" w:hAnsiTheme="minorHAnsi"/>
          <w:b/>
          <w:smallCaps/>
          <w:color w:val="000000"/>
        </w:rPr>
        <w:t xml:space="preserve">Oppose any increase to the </w:t>
      </w:r>
      <w:r w:rsidRPr="00FD062D">
        <w:rPr>
          <w:rFonts w:asciiTheme="minorHAnsi" w:hAnsiTheme="minorHAnsi"/>
          <w:b/>
          <w:bCs/>
          <w:smallCaps/>
          <w:color w:val="000000"/>
          <w:u w:val="single"/>
        </w:rPr>
        <w:t>simplified acquisition procedure (SAP) threshold</w:t>
      </w:r>
      <w:r w:rsidRPr="00FD062D">
        <w:rPr>
          <w:rFonts w:asciiTheme="minorHAnsi" w:hAnsiTheme="minorHAnsi"/>
          <w:b/>
          <w:smallCaps/>
          <w:color w:val="000000"/>
        </w:rPr>
        <w:t xml:space="preserve"> with respect to Berry and Kissell</w:t>
      </w:r>
      <w:r w:rsidR="008846F4" w:rsidRPr="00FD062D">
        <w:rPr>
          <w:rFonts w:asciiTheme="minorHAnsi" w:hAnsiTheme="minorHAnsi"/>
          <w:b/>
          <w:smallCaps/>
          <w:color w:val="000000"/>
        </w:rPr>
        <w:t xml:space="preserve"> in the FY 18 NDAA</w:t>
      </w:r>
      <w:r w:rsidRPr="00FD062D">
        <w:rPr>
          <w:rFonts w:asciiTheme="minorHAnsi" w:hAnsiTheme="minorHAnsi"/>
          <w:color w:val="000000"/>
        </w:rPr>
        <w:t xml:space="preserve"> </w:t>
      </w:r>
    </w:p>
    <w:p w14:paraId="42DE3553" w14:textId="77777777" w:rsidR="009B69A4" w:rsidRDefault="009B69A4" w:rsidP="008846F4">
      <w:pPr>
        <w:rPr>
          <w:rFonts w:asciiTheme="minorHAnsi" w:hAnsiTheme="minorHAnsi"/>
          <w:color w:val="000000"/>
        </w:rPr>
      </w:pPr>
    </w:p>
    <w:p w14:paraId="48D06053" w14:textId="169886D4" w:rsidR="00510BB8" w:rsidRDefault="00815476" w:rsidP="008846F4">
      <w:pPr>
        <w:rPr>
          <w:rFonts w:asciiTheme="minorHAnsi" w:hAnsiTheme="minorHAnsi"/>
          <w:color w:val="000000"/>
        </w:rPr>
      </w:pPr>
      <w:r>
        <w:rPr>
          <w:rFonts w:asciiTheme="minorHAnsi" w:hAnsiTheme="minorHAnsi"/>
          <w:color w:val="000000"/>
        </w:rPr>
        <w:t>By statute, the threshold to trigger the provisions of the Berry and Kissell</w:t>
      </w:r>
      <w:r w:rsidR="00A634B6">
        <w:rPr>
          <w:rFonts w:asciiTheme="minorHAnsi" w:hAnsiTheme="minorHAnsi"/>
          <w:color w:val="000000"/>
        </w:rPr>
        <w:t xml:space="preserve"> Amendments is</w:t>
      </w:r>
      <w:r>
        <w:rPr>
          <w:rFonts w:asciiTheme="minorHAnsi" w:hAnsiTheme="minorHAnsi"/>
          <w:color w:val="000000"/>
        </w:rPr>
        <w:t xml:space="preserve"> tied to the</w:t>
      </w:r>
      <w:r w:rsidR="00A634B6">
        <w:rPr>
          <w:rFonts w:asciiTheme="minorHAnsi" w:hAnsiTheme="minorHAnsi"/>
          <w:color w:val="000000"/>
        </w:rPr>
        <w:t xml:space="preserve"> SAP.  I</w:t>
      </w:r>
      <w:r w:rsidR="00880ED2">
        <w:rPr>
          <w:rFonts w:asciiTheme="minorHAnsi" w:hAnsiTheme="minorHAnsi"/>
          <w:color w:val="000000"/>
        </w:rPr>
        <w:t xml:space="preserve">n both the FY 16 and FY 17 NDAA cycles, there were attempts to raise the SAP </w:t>
      </w:r>
      <w:r w:rsidR="00510BB8" w:rsidRPr="00510BB8">
        <w:rPr>
          <w:rFonts w:asciiTheme="minorHAnsi" w:hAnsiTheme="minorHAnsi"/>
          <w:color w:val="000000"/>
        </w:rPr>
        <w:t>threshold from $150,000 to $500,0</w:t>
      </w:r>
      <w:r w:rsidR="00880ED2">
        <w:rPr>
          <w:rFonts w:asciiTheme="minorHAnsi" w:hAnsiTheme="minorHAnsi"/>
          <w:color w:val="000000"/>
        </w:rPr>
        <w:t xml:space="preserve">00.  Thankfully, </w:t>
      </w:r>
      <w:r w:rsidR="004279C1">
        <w:rPr>
          <w:rFonts w:asciiTheme="minorHAnsi" w:hAnsiTheme="minorHAnsi"/>
          <w:color w:val="000000"/>
        </w:rPr>
        <w:t xml:space="preserve">allies of the U.S. textile sector in </w:t>
      </w:r>
      <w:r w:rsidR="00880ED2">
        <w:rPr>
          <w:rFonts w:asciiTheme="minorHAnsi" w:hAnsiTheme="minorHAnsi"/>
          <w:color w:val="000000"/>
        </w:rPr>
        <w:t xml:space="preserve">Congress rebuffed each of those efforts.  Had the SAP been raised, fewer contracts would have been subject to Berry and Kissell.  In fact, </w:t>
      </w:r>
      <w:r w:rsidR="00880ED2">
        <w:rPr>
          <w:rFonts w:asciiTheme="minorHAnsi" w:hAnsiTheme="minorHAnsi"/>
          <w:color w:val="000000"/>
        </w:rPr>
        <w:lastRenderedPageBreak/>
        <w:t xml:space="preserve">were the threshold </w:t>
      </w:r>
      <w:r w:rsidR="004A2F7A">
        <w:rPr>
          <w:rFonts w:asciiTheme="minorHAnsi" w:hAnsiTheme="minorHAnsi"/>
          <w:color w:val="000000"/>
        </w:rPr>
        <w:t>raised to $500K,</w:t>
      </w:r>
      <w:r w:rsidR="00880ED2">
        <w:rPr>
          <w:rFonts w:asciiTheme="minorHAnsi" w:hAnsiTheme="minorHAnsi"/>
          <w:color w:val="000000"/>
        </w:rPr>
        <w:t xml:space="preserve"> as much as</w:t>
      </w:r>
      <w:r w:rsidR="00510BB8" w:rsidRPr="00510BB8">
        <w:rPr>
          <w:rFonts w:asciiTheme="minorHAnsi" w:hAnsiTheme="minorHAnsi"/>
          <w:color w:val="000000"/>
        </w:rPr>
        <w:t xml:space="preserve"> </w:t>
      </w:r>
      <w:r w:rsidR="00880ED2">
        <w:rPr>
          <w:rFonts w:asciiTheme="minorHAnsi" w:hAnsiTheme="minorHAnsi"/>
          <w:color w:val="000000"/>
        </w:rPr>
        <w:t>$340 million, 20% of all DOD spending on textiles and apparel</w:t>
      </w:r>
      <w:r w:rsidR="004A2F7A">
        <w:rPr>
          <w:rFonts w:asciiTheme="minorHAnsi" w:hAnsiTheme="minorHAnsi"/>
          <w:color w:val="000000"/>
        </w:rPr>
        <w:t>,</w:t>
      </w:r>
      <w:r w:rsidR="00880ED2">
        <w:rPr>
          <w:rFonts w:asciiTheme="minorHAnsi" w:hAnsiTheme="minorHAnsi"/>
          <w:color w:val="000000"/>
        </w:rPr>
        <w:t xml:space="preserve"> could fall outside Berry</w:t>
      </w:r>
      <w:r w:rsidR="00A0041A">
        <w:rPr>
          <w:rFonts w:asciiTheme="minorHAnsi" w:hAnsiTheme="minorHAnsi"/>
          <w:color w:val="000000"/>
        </w:rPr>
        <w:t xml:space="preserve">.  </w:t>
      </w:r>
    </w:p>
    <w:p w14:paraId="2F70C30B" w14:textId="54C8646D" w:rsidR="008846F4" w:rsidRPr="004966CF" w:rsidRDefault="008846F4" w:rsidP="008846F4">
      <w:pPr>
        <w:rPr>
          <w:rFonts w:asciiTheme="minorHAnsi" w:hAnsiTheme="minorHAnsi"/>
        </w:rPr>
      </w:pPr>
    </w:p>
    <w:p w14:paraId="13F7423C" w14:textId="77777777" w:rsidR="008846F4" w:rsidRPr="004966CF" w:rsidRDefault="008846F4" w:rsidP="008846F4">
      <w:pPr>
        <w:rPr>
          <w:rFonts w:asciiTheme="minorHAnsi" w:hAnsiTheme="minorHAnsi"/>
        </w:rPr>
      </w:pPr>
      <w:r w:rsidRPr="004966CF">
        <w:rPr>
          <w:rFonts w:asciiTheme="minorHAnsi" w:hAnsiTheme="minorHAnsi"/>
        </w:rPr>
        <w:t xml:space="preserve">The Department of Defense buys $1.4-2.2 billion in textile, clothing, and footwear items for our armed forces each year.  DOD estimates that over 8,000 different textile items are purchased for use by the U.S. military, and this figure rises to over 30,000 line items when individual sizes are considered.  </w:t>
      </w:r>
    </w:p>
    <w:p w14:paraId="23C4440E" w14:textId="3B739BB0" w:rsidR="008846F4" w:rsidRDefault="008846F4" w:rsidP="008846F4">
      <w:pPr>
        <w:rPr>
          <w:rFonts w:asciiTheme="minorHAnsi" w:hAnsiTheme="minorHAnsi"/>
          <w:color w:val="000000"/>
        </w:rPr>
      </w:pPr>
    </w:p>
    <w:p w14:paraId="3A097E4D" w14:textId="15125CD6" w:rsidR="009B69A4" w:rsidRPr="00FD062D" w:rsidRDefault="008846F4" w:rsidP="00FD062D">
      <w:pPr>
        <w:pStyle w:val="ListParagraph"/>
        <w:numPr>
          <w:ilvl w:val="0"/>
          <w:numId w:val="3"/>
        </w:numPr>
        <w:rPr>
          <w:rFonts w:asciiTheme="minorHAnsi" w:hAnsiTheme="minorHAnsi"/>
          <w:smallCaps/>
          <w:color w:val="000000"/>
        </w:rPr>
      </w:pPr>
      <w:r w:rsidRPr="00FD062D">
        <w:rPr>
          <w:rFonts w:asciiTheme="minorHAnsi" w:hAnsiTheme="minorHAnsi"/>
          <w:b/>
          <w:smallCaps/>
          <w:color w:val="000000"/>
        </w:rPr>
        <w:t>Fix the Kissell loophole in any NAFTA renegotiation</w:t>
      </w:r>
      <w:r w:rsidRPr="00FD062D">
        <w:rPr>
          <w:rFonts w:asciiTheme="minorHAnsi" w:hAnsiTheme="minorHAnsi"/>
          <w:smallCaps/>
          <w:color w:val="000000"/>
        </w:rPr>
        <w:t xml:space="preserve"> </w:t>
      </w:r>
    </w:p>
    <w:p w14:paraId="235FAE56" w14:textId="77777777" w:rsidR="009B69A4" w:rsidRDefault="009B69A4" w:rsidP="008846F4">
      <w:pPr>
        <w:rPr>
          <w:rFonts w:asciiTheme="minorHAnsi" w:hAnsiTheme="minorHAnsi"/>
          <w:color w:val="000000"/>
        </w:rPr>
      </w:pPr>
    </w:p>
    <w:p w14:paraId="12E62D38" w14:textId="46477F76" w:rsidR="009B69A4" w:rsidRDefault="008846F4" w:rsidP="008846F4">
      <w:r>
        <w:t xml:space="preserve">The Kissell Amendment, </w:t>
      </w:r>
      <w:hyperlink r:id="rId15" w:history="1">
        <w:r w:rsidRPr="00EC234B">
          <w:rPr>
            <w:rStyle w:val="Hyperlink"/>
          </w:rPr>
          <w:t>6 USC 453b</w:t>
        </w:r>
      </w:hyperlink>
      <w:r>
        <w:t>, is a Berry Amendment-like buy American law for textiles that applies to the Department of Homeland Security</w:t>
      </w:r>
      <w:r w:rsidR="00F37DD3">
        <w:t xml:space="preserve"> (DHS)</w:t>
      </w:r>
      <w:r>
        <w:t xml:space="preserve">.  In practice, however, DHS only applies Kissell to purchases by the Coast Guard and </w:t>
      </w:r>
      <w:r>
        <w:rPr>
          <w:rFonts w:asciiTheme="minorHAnsi" w:hAnsiTheme="minorHAnsi"/>
          <w:color w:val="000000"/>
        </w:rPr>
        <w:t>Transportation Security Administration (TSA)</w:t>
      </w:r>
      <w:r>
        <w:t xml:space="preserve"> because of U.S. commitments made under the WTO’s GPA.  </w:t>
      </w:r>
    </w:p>
    <w:p w14:paraId="6B6BA2E2" w14:textId="77777777" w:rsidR="009B69A4" w:rsidRDefault="009B69A4" w:rsidP="008846F4"/>
    <w:p w14:paraId="2E5F7E32" w14:textId="1B54A14E" w:rsidR="008846F4" w:rsidRDefault="008846F4" w:rsidP="008846F4">
      <w:r>
        <w:t>With respect to its application to TSA, Kissell has further been diluted</w:t>
      </w:r>
      <w:r>
        <w:rPr>
          <w:rFonts w:asciiTheme="minorHAnsi" w:hAnsiTheme="minorHAnsi"/>
          <w:color w:val="000000"/>
        </w:rPr>
        <w:t>.  This is because t</w:t>
      </w:r>
      <w:r>
        <w:t xml:space="preserve">he U.S. government failed to notify Mexico and Canada under NAFTA, as well as Chile under the Chilean FTA, that the United States was reserving TSA from the GPA </w:t>
      </w:r>
      <w:r>
        <w:rPr>
          <w:rFonts w:asciiTheme="minorHAnsi" w:hAnsiTheme="minorHAnsi"/>
          <w:color w:val="000000"/>
        </w:rPr>
        <w:t>when TSA was created</w:t>
      </w:r>
      <w:r>
        <w:t>.  Thus, the United States has taken the position that those countries are acceptable as U.S. sources under Kissell.  This oversight should be rectified in any NAFTA renegotiation.</w:t>
      </w:r>
    </w:p>
    <w:p w14:paraId="18BCE1B7" w14:textId="1483E219" w:rsidR="009B69A4" w:rsidRDefault="009B69A4" w:rsidP="008846F4"/>
    <w:p w14:paraId="02B42859" w14:textId="7425B6CD" w:rsidR="009B69A4" w:rsidRPr="00FD062D" w:rsidRDefault="00FD062D" w:rsidP="00FD062D">
      <w:pPr>
        <w:pStyle w:val="ListParagraph"/>
        <w:numPr>
          <w:ilvl w:val="0"/>
          <w:numId w:val="3"/>
        </w:numPr>
        <w:rPr>
          <w:smallCaps/>
        </w:rPr>
      </w:pPr>
      <w:r>
        <w:rPr>
          <w:b/>
          <w:smallCaps/>
        </w:rPr>
        <w:t xml:space="preserve">Enact stronger U.S. content requirements for </w:t>
      </w:r>
      <w:r w:rsidR="009B69A4" w:rsidRPr="00FD062D">
        <w:rPr>
          <w:b/>
          <w:smallCaps/>
        </w:rPr>
        <w:t>infrastructure spending</w:t>
      </w:r>
      <w:r w:rsidR="009B69A4" w:rsidRPr="00FD062D">
        <w:rPr>
          <w:smallCaps/>
        </w:rPr>
        <w:t xml:space="preserve"> </w:t>
      </w:r>
    </w:p>
    <w:p w14:paraId="47859FCF" w14:textId="77777777" w:rsidR="009B69A4" w:rsidRDefault="009B69A4" w:rsidP="009B69A4"/>
    <w:p w14:paraId="7889CC33" w14:textId="19ABA665" w:rsidR="009B69A4" w:rsidRDefault="008C0C82" w:rsidP="009B69A4">
      <w:r>
        <w:t>Geosynthetic textile products make roads last longer.  Reflective, flame-resistant clothing keeps workers safer.  Textile membranes prevent water from seeping into tunnels.  These are just a sample of the products that make infrastructure a major market for U.S.-made textiles.</w:t>
      </w:r>
    </w:p>
    <w:p w14:paraId="691B2D62" w14:textId="77777777" w:rsidR="008C0C82" w:rsidRDefault="008C0C82" w:rsidP="009B69A4"/>
    <w:p w14:paraId="359A1369" w14:textId="3A26E5D0" w:rsidR="009B69A4" w:rsidRDefault="009B69A4" w:rsidP="009B69A4">
      <w:r w:rsidRPr="008C0C82">
        <w:t>C</w:t>
      </w:r>
      <w:r w:rsidR="00C7187D" w:rsidRPr="008C0C82">
        <w:t>onsistent with its obligations</w:t>
      </w:r>
      <w:r w:rsidR="00C7187D">
        <w:t xml:space="preserve"> under the 2012 revision to the WTO </w:t>
      </w:r>
      <w:r w:rsidR="00F37DD3" w:rsidRPr="00A634B6">
        <w:t>GPA</w:t>
      </w:r>
      <w:r w:rsidR="00C7187D">
        <w:t xml:space="preserve"> and its attendant </w:t>
      </w:r>
      <w:hyperlink r:id="rId16" w:anchor="revisedGPA" w:history="1">
        <w:r w:rsidR="00C7187D" w:rsidRPr="00B712E3">
          <w:rPr>
            <w:rStyle w:val="Hyperlink"/>
          </w:rPr>
          <w:t>coverage schedules</w:t>
        </w:r>
      </w:hyperlink>
      <w:r w:rsidR="00C7187D">
        <w:t xml:space="preserve">, </w:t>
      </w:r>
      <w:r w:rsidR="00C7187D" w:rsidRPr="009B69A4">
        <w:rPr>
          <w:spacing w:val="-2"/>
        </w:rPr>
        <w:t xml:space="preserve">the </w:t>
      </w:r>
      <w:r w:rsidR="00C7187D" w:rsidRPr="008C0C82">
        <w:rPr>
          <w:spacing w:val="-2"/>
        </w:rPr>
        <w:t>United States is free to enact any law or implement any executive order requiring the federal government to buy U.S.-made textiles</w:t>
      </w:r>
      <w:r w:rsidR="00C7187D" w:rsidRPr="009B69A4">
        <w:rPr>
          <w:spacing w:val="-2"/>
        </w:rPr>
        <w:t xml:space="preserve"> or any other product </w:t>
      </w:r>
      <w:r w:rsidR="00C7187D" w:rsidRPr="009B69A4">
        <w:rPr>
          <w:b/>
          <w:spacing w:val="-2"/>
          <w:u w:val="single"/>
        </w:rPr>
        <w:t>for highway and mass transit projects as well as Federal Aviation Administration projects</w:t>
      </w:r>
      <w:r w:rsidR="00C7187D">
        <w:t xml:space="preserve">.  </w:t>
      </w:r>
      <w:r>
        <w:t>G</w:t>
      </w:r>
      <w:r w:rsidR="00C7187D">
        <w:t>overnment procurement commitments under the GPA also have been applied to U.S. FTAs.</w:t>
      </w:r>
    </w:p>
    <w:p w14:paraId="33DE164D" w14:textId="77777777" w:rsidR="009B69A4" w:rsidRDefault="009B69A4" w:rsidP="009B69A4"/>
    <w:p w14:paraId="06EE7EE6" w14:textId="55430640" w:rsidR="00C7187D" w:rsidRPr="00FD062D" w:rsidRDefault="00FD062D" w:rsidP="009B69A4">
      <w:r>
        <w:t xml:space="preserve">As for specific authority, </w:t>
      </w:r>
      <w:r w:rsidR="00C7187D">
        <w:t xml:space="preserve">U.S. Note 5 to </w:t>
      </w:r>
      <w:hyperlink r:id="rId17" w:history="1">
        <w:r w:rsidR="00C7187D" w:rsidRPr="00A53AD4">
          <w:rPr>
            <w:rStyle w:val="Hyperlink"/>
          </w:rPr>
          <w:t>Annex 2</w:t>
        </w:r>
      </w:hyperlink>
      <w:r w:rsidR="00F37DD3">
        <w:rPr>
          <w:rStyle w:val="Hyperlink"/>
        </w:rPr>
        <w:t>,</w:t>
      </w:r>
      <w:r w:rsidR="00C7187D">
        <w:t xml:space="preserve"> which outlines U.S. commitments under the GPA reads, “</w:t>
      </w:r>
      <w:r w:rsidR="00C7187D" w:rsidRPr="009B69A4">
        <w:rPr>
          <w:spacing w:val="-2"/>
        </w:rPr>
        <w:t>The Agreement shall not apply to restrictions attached to Federal funds for mass transit and highway projects.”</w:t>
      </w:r>
      <w:r w:rsidR="008C0C82">
        <w:rPr>
          <w:spacing w:val="-2"/>
        </w:rPr>
        <w:t xml:space="preserve">  This provision </w:t>
      </w:r>
      <w:r w:rsidR="00C7187D" w:rsidRPr="009B69A4">
        <w:rPr>
          <w:spacing w:val="-2"/>
        </w:rPr>
        <w:t>makes the Buy America statute (</w:t>
      </w:r>
      <w:hyperlink r:id="rId18" w:history="1">
        <w:r w:rsidR="00C7187D" w:rsidRPr="009B69A4">
          <w:rPr>
            <w:rStyle w:val="Hyperlink"/>
            <w:spacing w:val="-2"/>
          </w:rPr>
          <w:t>23 USC 313</w:t>
        </w:r>
      </w:hyperlink>
      <w:r w:rsidR="00C7187D" w:rsidRPr="009B69A4">
        <w:rPr>
          <w:spacing w:val="-2"/>
        </w:rPr>
        <w:t>) requiring the procurement of U.S. made steel in highway and transit projects consistent with U.S. trade obligations.</w:t>
      </w:r>
      <w:r>
        <w:t xml:space="preserve">  Also, </w:t>
      </w:r>
      <w:r w:rsidR="00C7187D" w:rsidRPr="009B69A4">
        <w:rPr>
          <w:spacing w:val="-2"/>
        </w:rPr>
        <w:t xml:space="preserve">U.S. Note 7 to </w:t>
      </w:r>
      <w:hyperlink r:id="rId19" w:history="1">
        <w:r w:rsidR="00C7187D" w:rsidRPr="009B69A4">
          <w:rPr>
            <w:rStyle w:val="Hyperlink"/>
            <w:spacing w:val="-2"/>
          </w:rPr>
          <w:t>Annex 1</w:t>
        </w:r>
      </w:hyperlink>
      <w:r w:rsidR="00C7187D" w:rsidRPr="009B69A4">
        <w:rPr>
          <w:spacing w:val="-2"/>
        </w:rPr>
        <w:t xml:space="preserve"> states that U.S. procurement for the FAA is exempt from the GPA.</w:t>
      </w:r>
    </w:p>
    <w:p w14:paraId="3DDC734F" w14:textId="4D407C8F" w:rsidR="008C0C82" w:rsidRDefault="008C0C82" w:rsidP="009B69A4">
      <w:pPr>
        <w:rPr>
          <w:spacing w:val="-2"/>
        </w:rPr>
      </w:pPr>
    </w:p>
    <w:p w14:paraId="3DF75224" w14:textId="6188112D" w:rsidR="008C0C82" w:rsidRPr="00401B65" w:rsidRDefault="00401B65" w:rsidP="00401B65">
      <w:pPr>
        <w:pStyle w:val="ListParagraph"/>
        <w:numPr>
          <w:ilvl w:val="0"/>
          <w:numId w:val="3"/>
        </w:numPr>
        <w:rPr>
          <w:b/>
          <w:spacing w:val="-2"/>
        </w:rPr>
      </w:pPr>
      <w:r>
        <w:rPr>
          <w:b/>
          <w:smallCaps/>
          <w:spacing w:val="-2"/>
        </w:rPr>
        <w:t>Enact stronger U.S. content requirements for U.S. Agency for International Development (USAID) spending</w:t>
      </w:r>
    </w:p>
    <w:p w14:paraId="00994181" w14:textId="0D2F3EF4" w:rsidR="00C7187D" w:rsidRDefault="00C7187D" w:rsidP="008846F4">
      <w:pPr>
        <w:rPr>
          <w:rFonts w:asciiTheme="minorHAnsi" w:hAnsiTheme="minorHAnsi"/>
          <w:color w:val="000000"/>
        </w:rPr>
      </w:pPr>
    </w:p>
    <w:p w14:paraId="26186D4B" w14:textId="53151290" w:rsidR="00D95738" w:rsidRDefault="00FC4E2F" w:rsidP="008846F4">
      <w:pPr>
        <w:rPr>
          <w:spacing w:val="-2"/>
        </w:rPr>
      </w:pPr>
      <w:r w:rsidRPr="009B69A4">
        <w:rPr>
          <w:spacing w:val="-2"/>
        </w:rPr>
        <w:t xml:space="preserve">U.S. </w:t>
      </w:r>
      <w:r>
        <w:rPr>
          <w:spacing w:val="-2"/>
        </w:rPr>
        <w:t>Note 9</w:t>
      </w:r>
      <w:r w:rsidRPr="009B69A4">
        <w:rPr>
          <w:spacing w:val="-2"/>
        </w:rPr>
        <w:t xml:space="preserve"> to </w:t>
      </w:r>
      <w:hyperlink r:id="rId20" w:history="1">
        <w:r w:rsidRPr="009B69A4">
          <w:rPr>
            <w:rStyle w:val="Hyperlink"/>
            <w:spacing w:val="-2"/>
          </w:rPr>
          <w:t>Annex 1</w:t>
        </w:r>
      </w:hyperlink>
      <w:r w:rsidRPr="009B69A4">
        <w:rPr>
          <w:spacing w:val="-2"/>
        </w:rPr>
        <w:t xml:space="preserve"> state</w:t>
      </w:r>
      <w:r>
        <w:rPr>
          <w:spacing w:val="-2"/>
        </w:rPr>
        <w:t>s that U.S. procurement for USAID</w:t>
      </w:r>
      <w:r w:rsidRPr="009B69A4">
        <w:rPr>
          <w:spacing w:val="-2"/>
        </w:rPr>
        <w:t xml:space="preserve"> is exempt from the GPA.</w:t>
      </w:r>
      <w:r w:rsidR="00401B65">
        <w:rPr>
          <w:spacing w:val="-2"/>
        </w:rPr>
        <w:t xml:space="preserve">  As such, the United States is free to impose whatever U.S.-made content requirements it pleases and remain consistent with U.S. international obligations.</w:t>
      </w:r>
    </w:p>
    <w:p w14:paraId="572360B9" w14:textId="034270CD" w:rsidR="00FD062D" w:rsidRDefault="00FD062D" w:rsidP="008846F4">
      <w:pPr>
        <w:rPr>
          <w:spacing w:val="-2"/>
        </w:rPr>
      </w:pPr>
    </w:p>
    <w:p w14:paraId="19A45495" w14:textId="77777777" w:rsidR="00FD062D" w:rsidRPr="00510BB8" w:rsidRDefault="00FD062D" w:rsidP="00FD062D">
      <w:pPr>
        <w:rPr>
          <w:rFonts w:asciiTheme="minorHAnsi" w:hAnsiTheme="minorHAnsi"/>
          <w:b/>
          <w:color w:val="000000"/>
        </w:rPr>
      </w:pPr>
      <w:r w:rsidRPr="00AC2CC8">
        <w:rPr>
          <w:rFonts w:asciiTheme="minorHAnsi" w:hAnsiTheme="minorHAnsi"/>
          <w:b/>
          <w:color w:val="000000"/>
          <w:u w:val="single"/>
        </w:rPr>
        <w:t>ACTION REQUEST</w:t>
      </w:r>
      <w:r>
        <w:rPr>
          <w:rFonts w:asciiTheme="minorHAnsi" w:hAnsiTheme="minorHAnsi"/>
          <w:b/>
          <w:color w:val="000000"/>
          <w:u w:val="single"/>
        </w:rPr>
        <w:t>S</w:t>
      </w:r>
      <w:r w:rsidRPr="00510BB8">
        <w:rPr>
          <w:rFonts w:asciiTheme="minorHAnsi" w:hAnsiTheme="minorHAnsi"/>
          <w:b/>
          <w:color w:val="000000"/>
        </w:rPr>
        <w:t>:</w:t>
      </w:r>
    </w:p>
    <w:p w14:paraId="504D8BC1" w14:textId="77777777" w:rsidR="00FD062D" w:rsidRDefault="00FD062D" w:rsidP="00FD062D">
      <w:pPr>
        <w:rPr>
          <w:rFonts w:asciiTheme="minorHAnsi" w:hAnsiTheme="minorHAnsi"/>
          <w:b/>
          <w:color w:val="000000"/>
        </w:rPr>
      </w:pPr>
    </w:p>
    <w:p w14:paraId="49F74AB9" w14:textId="77777777" w:rsidR="00FD062D" w:rsidRPr="00DA42F0" w:rsidRDefault="00FD062D" w:rsidP="00FD062D">
      <w:pPr>
        <w:pStyle w:val="ListParagraph"/>
        <w:numPr>
          <w:ilvl w:val="0"/>
          <w:numId w:val="1"/>
        </w:numPr>
        <w:ind w:left="360"/>
        <w:contextualSpacing w:val="0"/>
        <w:rPr>
          <w:rFonts w:asciiTheme="minorHAnsi" w:hAnsiTheme="minorHAnsi"/>
          <w:color w:val="000000"/>
        </w:rPr>
      </w:pPr>
      <w:r w:rsidRPr="00DA42F0">
        <w:rPr>
          <w:rFonts w:asciiTheme="minorHAnsi" w:hAnsiTheme="minorHAnsi"/>
          <w:color w:val="000000"/>
        </w:rPr>
        <w:t>Take no action to weaken the Berry Amendment or the Kissell Amendment.</w:t>
      </w:r>
    </w:p>
    <w:p w14:paraId="2EFA6C5B" w14:textId="77777777" w:rsidR="00FD062D" w:rsidRDefault="00FD062D" w:rsidP="00FD062D">
      <w:pPr>
        <w:pStyle w:val="ListParagraph"/>
        <w:numPr>
          <w:ilvl w:val="0"/>
          <w:numId w:val="1"/>
        </w:numPr>
        <w:ind w:left="360"/>
        <w:contextualSpacing w:val="0"/>
        <w:rPr>
          <w:rFonts w:asciiTheme="minorHAnsi" w:hAnsiTheme="minorHAnsi"/>
          <w:color w:val="000000"/>
        </w:rPr>
      </w:pPr>
      <w:r w:rsidRPr="00DA42F0">
        <w:rPr>
          <w:rFonts w:asciiTheme="minorHAnsi" w:hAnsiTheme="minorHAnsi"/>
          <w:color w:val="000000"/>
        </w:rPr>
        <w:t xml:space="preserve">Encourage the Executive Branch to better </w:t>
      </w:r>
      <w:r>
        <w:rPr>
          <w:rFonts w:asciiTheme="minorHAnsi" w:hAnsiTheme="minorHAnsi"/>
          <w:color w:val="000000"/>
        </w:rPr>
        <w:t xml:space="preserve">enforce </w:t>
      </w:r>
      <w:r w:rsidRPr="00DA42F0">
        <w:rPr>
          <w:rFonts w:asciiTheme="minorHAnsi" w:hAnsiTheme="minorHAnsi"/>
          <w:color w:val="000000"/>
        </w:rPr>
        <w:t xml:space="preserve">“Buy American” laws already on the books.  </w:t>
      </w:r>
    </w:p>
    <w:p w14:paraId="26EE28EA" w14:textId="1D510975" w:rsidR="00FD062D" w:rsidRPr="00401B65" w:rsidRDefault="00FD062D" w:rsidP="008846F4">
      <w:pPr>
        <w:pStyle w:val="ListParagraph"/>
        <w:numPr>
          <w:ilvl w:val="0"/>
          <w:numId w:val="1"/>
        </w:numPr>
        <w:ind w:left="360"/>
        <w:contextualSpacing w:val="0"/>
        <w:rPr>
          <w:rFonts w:asciiTheme="minorHAnsi" w:hAnsiTheme="minorHAnsi"/>
          <w:color w:val="000000"/>
        </w:rPr>
      </w:pPr>
      <w:r w:rsidRPr="00DA42F0">
        <w:rPr>
          <w:rFonts w:asciiTheme="minorHAnsi" w:hAnsiTheme="minorHAnsi"/>
          <w:color w:val="000000"/>
        </w:rPr>
        <w:t>Enact strengthened “Buy American</w:t>
      </w:r>
      <w:r>
        <w:rPr>
          <w:rFonts w:asciiTheme="minorHAnsi" w:hAnsiTheme="minorHAnsi"/>
          <w:color w:val="000000"/>
        </w:rPr>
        <w:t>”</w:t>
      </w:r>
      <w:r w:rsidRPr="00DA42F0">
        <w:rPr>
          <w:rFonts w:asciiTheme="minorHAnsi" w:hAnsiTheme="minorHAnsi"/>
          <w:color w:val="000000"/>
        </w:rPr>
        <w:t xml:space="preserve"> provisions consistent with existing U.S. international obligations</w:t>
      </w:r>
      <w:r>
        <w:rPr>
          <w:rFonts w:asciiTheme="minorHAnsi" w:hAnsiTheme="minorHAnsi"/>
          <w:color w:val="000000"/>
        </w:rPr>
        <w:t xml:space="preserve"> where possible</w:t>
      </w:r>
      <w:r w:rsidRPr="00DA42F0">
        <w:rPr>
          <w:rFonts w:asciiTheme="minorHAnsi" w:hAnsiTheme="minorHAnsi"/>
          <w:color w:val="000000"/>
        </w:rPr>
        <w:t>.</w:t>
      </w:r>
    </w:p>
    <w:sectPr w:rsidR="00FD062D" w:rsidRPr="00401B65" w:rsidSect="00EC234B">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500"/>
    <w:multiLevelType w:val="hybridMultilevel"/>
    <w:tmpl w:val="5B427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BA6887"/>
    <w:multiLevelType w:val="hybridMultilevel"/>
    <w:tmpl w:val="8A22D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C0886"/>
    <w:multiLevelType w:val="hybridMultilevel"/>
    <w:tmpl w:val="39B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B8"/>
    <w:rsid w:val="00036E01"/>
    <w:rsid w:val="000505C7"/>
    <w:rsid w:val="00074F29"/>
    <w:rsid w:val="0009273F"/>
    <w:rsid w:val="000F1000"/>
    <w:rsid w:val="001118C8"/>
    <w:rsid w:val="00117F7E"/>
    <w:rsid w:val="00135F8E"/>
    <w:rsid w:val="00143125"/>
    <w:rsid w:val="00152D1A"/>
    <w:rsid w:val="001F270D"/>
    <w:rsid w:val="00210585"/>
    <w:rsid w:val="00234746"/>
    <w:rsid w:val="00277643"/>
    <w:rsid w:val="00294A66"/>
    <w:rsid w:val="002B238C"/>
    <w:rsid w:val="002C6B79"/>
    <w:rsid w:val="002D40C9"/>
    <w:rsid w:val="002E0C3D"/>
    <w:rsid w:val="002E3B00"/>
    <w:rsid w:val="002E5C58"/>
    <w:rsid w:val="002E69E7"/>
    <w:rsid w:val="00337C51"/>
    <w:rsid w:val="003A1B22"/>
    <w:rsid w:val="003A2863"/>
    <w:rsid w:val="003A5270"/>
    <w:rsid w:val="003D014C"/>
    <w:rsid w:val="003E7540"/>
    <w:rsid w:val="00401B65"/>
    <w:rsid w:val="0042301D"/>
    <w:rsid w:val="004279C1"/>
    <w:rsid w:val="00495D3D"/>
    <w:rsid w:val="00497318"/>
    <w:rsid w:val="004A2F7A"/>
    <w:rsid w:val="004B26BF"/>
    <w:rsid w:val="004C2FF0"/>
    <w:rsid w:val="004D583F"/>
    <w:rsid w:val="004D6D08"/>
    <w:rsid w:val="004E412C"/>
    <w:rsid w:val="00504282"/>
    <w:rsid w:val="005043CD"/>
    <w:rsid w:val="00510BB8"/>
    <w:rsid w:val="00560425"/>
    <w:rsid w:val="00586660"/>
    <w:rsid w:val="00592584"/>
    <w:rsid w:val="005A16A1"/>
    <w:rsid w:val="005A2350"/>
    <w:rsid w:val="00683AA7"/>
    <w:rsid w:val="006B33F3"/>
    <w:rsid w:val="006C009E"/>
    <w:rsid w:val="006C784C"/>
    <w:rsid w:val="006D5C47"/>
    <w:rsid w:val="006F5A34"/>
    <w:rsid w:val="00732EE1"/>
    <w:rsid w:val="0077210C"/>
    <w:rsid w:val="00792A93"/>
    <w:rsid w:val="007A147E"/>
    <w:rsid w:val="00806D7C"/>
    <w:rsid w:val="00815476"/>
    <w:rsid w:val="00826276"/>
    <w:rsid w:val="00845C3F"/>
    <w:rsid w:val="00880ED2"/>
    <w:rsid w:val="0088104D"/>
    <w:rsid w:val="008846F4"/>
    <w:rsid w:val="008A1961"/>
    <w:rsid w:val="008B0F7B"/>
    <w:rsid w:val="008C0C82"/>
    <w:rsid w:val="008C7BF0"/>
    <w:rsid w:val="008E40D0"/>
    <w:rsid w:val="008F6235"/>
    <w:rsid w:val="00924716"/>
    <w:rsid w:val="00933B10"/>
    <w:rsid w:val="00956E13"/>
    <w:rsid w:val="00973785"/>
    <w:rsid w:val="00991912"/>
    <w:rsid w:val="0099488C"/>
    <w:rsid w:val="009B69A4"/>
    <w:rsid w:val="009C4882"/>
    <w:rsid w:val="009D73A2"/>
    <w:rsid w:val="00A0041A"/>
    <w:rsid w:val="00A24CFC"/>
    <w:rsid w:val="00A60C20"/>
    <w:rsid w:val="00A634B6"/>
    <w:rsid w:val="00A73B64"/>
    <w:rsid w:val="00AC2CC8"/>
    <w:rsid w:val="00AE0586"/>
    <w:rsid w:val="00B34B7C"/>
    <w:rsid w:val="00B506C0"/>
    <w:rsid w:val="00B570D7"/>
    <w:rsid w:val="00B8750D"/>
    <w:rsid w:val="00B87805"/>
    <w:rsid w:val="00B93905"/>
    <w:rsid w:val="00B9558E"/>
    <w:rsid w:val="00BC25FC"/>
    <w:rsid w:val="00BF489C"/>
    <w:rsid w:val="00C1256F"/>
    <w:rsid w:val="00C45CA5"/>
    <w:rsid w:val="00C7187D"/>
    <w:rsid w:val="00CD73CD"/>
    <w:rsid w:val="00CE0DDE"/>
    <w:rsid w:val="00D26FD0"/>
    <w:rsid w:val="00D95738"/>
    <w:rsid w:val="00DA42F0"/>
    <w:rsid w:val="00DB1131"/>
    <w:rsid w:val="00DC1232"/>
    <w:rsid w:val="00DC3A86"/>
    <w:rsid w:val="00DD7601"/>
    <w:rsid w:val="00E0063D"/>
    <w:rsid w:val="00E03D73"/>
    <w:rsid w:val="00EB04B8"/>
    <w:rsid w:val="00EC234B"/>
    <w:rsid w:val="00EC2EBB"/>
    <w:rsid w:val="00F172C9"/>
    <w:rsid w:val="00F37DD3"/>
    <w:rsid w:val="00F76EA2"/>
    <w:rsid w:val="00FC4E2F"/>
    <w:rsid w:val="00FD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9C23"/>
  <w15:chartTrackingRefBased/>
  <w15:docId w15:val="{B9613325-6DC1-47BD-B7F0-4EDC44CB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B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0BB8"/>
    <w:pPr>
      <w:jc w:val="center"/>
    </w:pPr>
    <w:rPr>
      <w:rFonts w:ascii="Times New Roman" w:eastAsia="Times New Roman" w:hAnsi="Times New Roman"/>
      <w:sz w:val="36"/>
      <w:szCs w:val="24"/>
    </w:rPr>
  </w:style>
  <w:style w:type="character" w:customStyle="1" w:styleId="TitleChar">
    <w:name w:val="Title Char"/>
    <w:basedOn w:val="DefaultParagraphFont"/>
    <w:link w:val="Title"/>
    <w:rsid w:val="00510BB8"/>
    <w:rPr>
      <w:rFonts w:ascii="Times New Roman" w:eastAsia="Times New Roman" w:hAnsi="Times New Roman" w:cs="Times New Roman"/>
      <w:sz w:val="36"/>
      <w:szCs w:val="24"/>
    </w:rPr>
  </w:style>
  <w:style w:type="paragraph" w:styleId="NormalWeb">
    <w:name w:val="Normal (Web)"/>
    <w:basedOn w:val="Normal"/>
    <w:uiPriority w:val="99"/>
    <w:rsid w:val="00683AA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A42F0"/>
    <w:pPr>
      <w:ind w:left="720"/>
      <w:contextualSpacing/>
    </w:pPr>
  </w:style>
  <w:style w:type="character" w:styleId="Hyperlink">
    <w:name w:val="Hyperlink"/>
    <w:basedOn w:val="DefaultParagraphFont"/>
    <w:uiPriority w:val="99"/>
    <w:unhideWhenUsed/>
    <w:rsid w:val="00C7187D"/>
    <w:rPr>
      <w:color w:val="0563C1" w:themeColor="hyperlink"/>
      <w:u w:val="single"/>
    </w:rPr>
  </w:style>
  <w:style w:type="paragraph" w:styleId="BalloonText">
    <w:name w:val="Balloon Text"/>
    <w:basedOn w:val="Normal"/>
    <w:link w:val="BalloonTextChar"/>
    <w:uiPriority w:val="99"/>
    <w:semiHidden/>
    <w:unhideWhenUsed/>
    <w:rsid w:val="00F37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9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0F9910A-A6AB-48B9-A4A3-6F82F67E4198" TargetMode="External"/><Relationship Id="rId13" Type="http://schemas.openxmlformats.org/officeDocument/2006/relationships/hyperlink" Target="https://www.acquisition.gov/far/html/Subpart%2025_1.html" TargetMode="External"/><Relationship Id="rId18" Type="http://schemas.openxmlformats.org/officeDocument/2006/relationships/hyperlink" Target="https://www.law.cornell.edu/uscode/text/23/3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law.cornell.edu/uscode/text/41/subtitle-IV/chapter-83" TargetMode="External"/><Relationship Id="rId17" Type="http://schemas.openxmlformats.org/officeDocument/2006/relationships/hyperlink" Target="https://e-gpa.wto.org/en/Annex/Details?Agreement=GPA113&amp;Party=UnitedStates&amp;AnnexNo=2&amp;ContentCulture=e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wto.org/english/tratop_e/gproc_e/gp_app_agree_e.htm" TargetMode="External"/><Relationship Id="rId20" Type="http://schemas.openxmlformats.org/officeDocument/2006/relationships/hyperlink" Target="https://e-gpa.wto.org/en/Annex/Details?Agreement=GPA113&amp;Party=UnitedStates&amp;AnnexNo=1&amp;ContentCulture=en" TargetMode="External"/><Relationship Id="rId1" Type="http://schemas.openxmlformats.org/officeDocument/2006/relationships/numbering" Target="numbering.xml"/><Relationship Id="rId6" Type="http://schemas.openxmlformats.org/officeDocument/2006/relationships/image" Target="cid:3D7E603B-6694-445F-9B63-F4448FF28ABB" TargetMode="External"/><Relationship Id="rId11" Type="http://schemas.openxmlformats.org/officeDocument/2006/relationships/hyperlink" Target="https://www.law.cornell.edu/uscode/text/23/313" TargetMode="External"/><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www.law.cornell.edu/uscode/text/6/453b" TargetMode="External"/><Relationship Id="rId23" Type="http://schemas.openxmlformats.org/officeDocument/2006/relationships/customXml" Target="../customXml/item1.xml"/><Relationship Id="rId10" Type="http://schemas.openxmlformats.org/officeDocument/2006/relationships/hyperlink" Target="https://www.law.cornell.edu/uscode/text/10/2533b" TargetMode="External"/><Relationship Id="rId19" Type="http://schemas.openxmlformats.org/officeDocument/2006/relationships/hyperlink" Target="https://e-gpa.wto.org/en/Annex/Details?Agreement=GPA113&amp;Party=UnitedStates&amp;AnnexNo=1&amp;ContentCulture=en" TargetMode="External"/><Relationship Id="rId4" Type="http://schemas.openxmlformats.org/officeDocument/2006/relationships/webSettings" Target="webSettings.xml"/><Relationship Id="rId9" Type="http://schemas.openxmlformats.org/officeDocument/2006/relationships/hyperlink" Target="https://www.law.cornell.edu/uscode/text/10/2533a" TargetMode="External"/><Relationship Id="rId14" Type="http://schemas.openxmlformats.org/officeDocument/2006/relationships/hyperlink" Target="https://www.wto.org/english/docs_e/legal_e/rev-gpr-94_01_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0CC406B-915E-47BD-9321-F1E4D7FB3C80}"/>
</file>

<file path=customXml/itemProps2.xml><?xml version="1.0" encoding="utf-8"?>
<ds:datastoreItem xmlns:ds="http://schemas.openxmlformats.org/officeDocument/2006/customXml" ds:itemID="{9EE462E4-FB91-4EED-A61E-FCEBB2EA9726}"/>
</file>

<file path=customXml/itemProps3.xml><?xml version="1.0" encoding="utf-8"?>
<ds:datastoreItem xmlns:ds="http://schemas.openxmlformats.org/officeDocument/2006/customXml" ds:itemID="{BC65303B-50D3-495D-AB4B-CA6A0AF7CB17}"/>
</file>

<file path=docProps/app.xml><?xml version="1.0" encoding="utf-8"?>
<Properties xmlns="http://schemas.openxmlformats.org/officeDocument/2006/extended-properties" xmlns:vt="http://schemas.openxmlformats.org/officeDocument/2006/docPropsVTypes">
  <Template>Normal</Template>
  <TotalTime>4</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Wood</dc:creator>
  <cp:keywords/>
  <dc:description/>
  <cp:lastModifiedBy>Lloyd Wood</cp:lastModifiedBy>
  <cp:revision>3</cp:revision>
  <dcterms:created xsi:type="dcterms:W3CDTF">2017-02-16T18:43:00Z</dcterms:created>
  <dcterms:modified xsi:type="dcterms:W3CDTF">2017-02-16T18:46:00Z</dcterms:modified>
</cp:coreProperties>
</file>